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center"/>
        <w:rPr/>
      </w:pPr>
      <w:bookmarkStart w:colFirst="0" w:colLast="0" w:name="_e8o8u994766j" w:id="0"/>
      <w:bookmarkEnd w:id="0"/>
      <w:r w:rsidDel="00000000" w:rsidR="00000000" w:rsidRPr="00000000">
        <w:rPr>
          <w:rtl w:val="0"/>
        </w:rPr>
        <w:t xml:space="preserve">HPCC Tutorial</w:t>
      </w:r>
    </w:p>
    <w:p w:rsidR="00000000" w:rsidDel="00000000" w:rsidP="00000000" w:rsidRDefault="00000000" w:rsidRPr="00000000" w14:paraId="00000002">
      <w:pPr>
        <w:pStyle w:val="Heading2"/>
        <w:jc w:val="both"/>
        <w:rPr/>
      </w:pPr>
      <w:bookmarkStart w:colFirst="0" w:colLast="0" w:name="_sae226uihmbh" w:id="1"/>
      <w:bookmarkEnd w:id="1"/>
      <w:r w:rsidDel="00000000" w:rsidR="00000000" w:rsidRPr="00000000">
        <w:rPr>
          <w:rtl w:val="0"/>
        </w:rPr>
        <w:t xml:space="preserve">Introduction</w:t>
      </w:r>
    </w:p>
    <w:p w:rsidR="00000000" w:rsidDel="00000000" w:rsidP="00000000" w:rsidRDefault="00000000" w:rsidRPr="00000000" w14:paraId="00000003">
      <w:pPr>
        <w:jc w:val="both"/>
        <w:rPr>
          <w:b w:val="1"/>
        </w:rPr>
      </w:pPr>
      <w:r w:rsidDel="00000000" w:rsidR="00000000" w:rsidRPr="00000000">
        <w:rPr>
          <w:b w:val="1"/>
          <w:rtl w:val="0"/>
        </w:rPr>
        <w:t xml:space="preserve">What is HPCC?</w:t>
      </w:r>
    </w:p>
    <w:p w:rsidR="00000000" w:rsidDel="00000000" w:rsidP="00000000" w:rsidRDefault="00000000" w:rsidRPr="00000000" w14:paraId="00000004">
      <w:pPr>
        <w:jc w:val="both"/>
        <w:rPr/>
      </w:pPr>
      <w:r w:rsidDel="00000000" w:rsidR="00000000" w:rsidRPr="00000000">
        <w:rPr>
          <w:rtl w:val="0"/>
        </w:rPr>
        <w:t xml:space="preserve">HPCC, or High-Performance Computing Cluster, is an open-source, data-intensive computing system platform developed by LexisNexis Risk Solutions. It is designed to manage, process, and analyze massive volumes of data efficiently. HPCC is built on top of a distributed computing architecture, allowing it to handle complex computations across a network of computers.</w:t>
      </w:r>
    </w:p>
    <w:p w:rsidR="00000000" w:rsidDel="00000000" w:rsidP="00000000" w:rsidRDefault="00000000" w:rsidRPr="00000000" w14:paraId="00000005">
      <w:pPr>
        <w:jc w:val="both"/>
        <w:rPr/>
      </w:pPr>
      <w:r w:rsidDel="00000000" w:rsidR="00000000" w:rsidRPr="00000000">
        <w:rPr>
          <w:rtl w:val="0"/>
        </w:rPr>
      </w:r>
    </w:p>
    <w:p w:rsidR="00000000" w:rsidDel="00000000" w:rsidP="00000000" w:rsidRDefault="00000000" w:rsidRPr="00000000" w14:paraId="00000006">
      <w:pPr>
        <w:jc w:val="both"/>
        <w:rPr/>
      </w:pPr>
      <w:r w:rsidDel="00000000" w:rsidR="00000000" w:rsidRPr="00000000">
        <w:rPr>
          <w:rtl w:val="0"/>
        </w:rPr>
        <w:t xml:space="preserve">The HPCC system is divided into two main components:</w:t>
      </w:r>
    </w:p>
    <w:p w:rsidR="00000000" w:rsidDel="00000000" w:rsidP="00000000" w:rsidRDefault="00000000" w:rsidRPr="00000000" w14:paraId="00000007">
      <w:pPr>
        <w:numPr>
          <w:ilvl w:val="0"/>
          <w:numId w:val="1"/>
        </w:numPr>
        <w:ind w:left="720" w:hanging="360"/>
        <w:jc w:val="both"/>
      </w:pPr>
      <w:r w:rsidDel="00000000" w:rsidR="00000000" w:rsidRPr="00000000">
        <w:rPr>
          <w:b w:val="1"/>
          <w:rtl w:val="0"/>
        </w:rPr>
        <w:t xml:space="preserve">Thor:</w:t>
      </w:r>
      <w:r w:rsidDel="00000000" w:rsidR="00000000" w:rsidRPr="00000000">
        <w:rPr>
          <w:rtl w:val="0"/>
        </w:rPr>
        <w:t xml:space="preserve"> Also known as the Data Refinery Cluster, Thor is responsible for data cleaning, transformation, linking, and other data preparation tasks. It can process vast amounts of raw data and turn it into clean, usable information.</w:t>
      </w:r>
    </w:p>
    <w:p w:rsidR="00000000" w:rsidDel="00000000" w:rsidP="00000000" w:rsidRDefault="00000000" w:rsidRPr="00000000" w14:paraId="00000008">
      <w:pPr>
        <w:numPr>
          <w:ilvl w:val="0"/>
          <w:numId w:val="1"/>
        </w:numPr>
        <w:ind w:left="720" w:hanging="360"/>
        <w:jc w:val="both"/>
      </w:pPr>
      <w:r w:rsidDel="00000000" w:rsidR="00000000" w:rsidRPr="00000000">
        <w:rPr>
          <w:b w:val="1"/>
          <w:rtl w:val="0"/>
        </w:rPr>
        <w:t xml:space="preserve">Roxie:</w:t>
      </w:r>
      <w:r w:rsidDel="00000000" w:rsidR="00000000" w:rsidRPr="00000000">
        <w:rPr>
          <w:rtl w:val="0"/>
        </w:rPr>
        <w:t xml:space="preserve"> Known as the Rapid Data Delivery Cluster, Roxie is designed to provide high-speed data querying and retrieval. It allows for real-time data analysis, making it suitable for applications that require immediate insights.</w:t>
      </w:r>
    </w:p>
    <w:p w:rsidR="00000000" w:rsidDel="00000000" w:rsidP="00000000" w:rsidRDefault="00000000" w:rsidRPr="00000000" w14:paraId="00000009">
      <w:pPr>
        <w:ind w:left="0" w:firstLine="0"/>
        <w:jc w:val="both"/>
        <w:rPr/>
      </w:pPr>
      <w:r w:rsidDel="00000000" w:rsidR="00000000" w:rsidRPr="00000000">
        <w:rPr>
          <w:rtl w:val="0"/>
        </w:rPr>
      </w:r>
    </w:p>
    <w:p w:rsidR="00000000" w:rsidDel="00000000" w:rsidP="00000000" w:rsidRDefault="00000000" w:rsidRPr="00000000" w14:paraId="0000000A">
      <w:pPr>
        <w:ind w:left="0" w:firstLine="0"/>
        <w:jc w:val="both"/>
        <w:rPr>
          <w:b w:val="1"/>
        </w:rPr>
      </w:pPr>
      <w:r w:rsidDel="00000000" w:rsidR="00000000" w:rsidRPr="00000000">
        <w:rPr>
          <w:b w:val="1"/>
          <w:rtl w:val="0"/>
        </w:rPr>
        <w:t xml:space="preserve">What is ECL?</w:t>
      </w:r>
    </w:p>
    <w:p w:rsidR="00000000" w:rsidDel="00000000" w:rsidP="00000000" w:rsidRDefault="00000000" w:rsidRPr="00000000" w14:paraId="0000000B">
      <w:pPr>
        <w:ind w:left="0" w:firstLine="0"/>
        <w:jc w:val="both"/>
        <w:rPr/>
      </w:pPr>
      <w:r w:rsidDel="00000000" w:rsidR="00000000" w:rsidRPr="00000000">
        <w:rPr>
          <w:rtl w:val="0"/>
        </w:rPr>
        <w:t xml:space="preserve">ECL, or Enterprise Control Language, is the programming language used within the HPCC system. It is a declarative, data-centric language specifically designed to manage and query big data within the HPCC environment. ECL allows developers to define complex data transformations and queries without having to worry about the underlying data structure or hardware configuration.</w:t>
      </w:r>
    </w:p>
    <w:p w:rsidR="00000000" w:rsidDel="00000000" w:rsidP="00000000" w:rsidRDefault="00000000" w:rsidRPr="00000000" w14:paraId="0000000C">
      <w:pPr>
        <w:ind w:left="0" w:firstLine="0"/>
        <w:jc w:val="both"/>
        <w:rPr/>
      </w:pPr>
      <w:r w:rsidDel="00000000" w:rsidR="00000000" w:rsidRPr="00000000">
        <w:rPr>
          <w:rtl w:val="0"/>
        </w:rPr>
      </w:r>
    </w:p>
    <w:p w:rsidR="00000000" w:rsidDel="00000000" w:rsidP="00000000" w:rsidRDefault="00000000" w:rsidRPr="00000000" w14:paraId="0000000D">
      <w:pPr>
        <w:ind w:left="0" w:firstLine="0"/>
        <w:jc w:val="both"/>
        <w:rPr/>
      </w:pPr>
      <w:r w:rsidDel="00000000" w:rsidR="00000000" w:rsidRPr="00000000">
        <w:rPr>
          <w:rtl w:val="0"/>
        </w:rPr>
        <w:t xml:space="preserve">ECL's declarative nature means that developers describe what they want to achieve, and the language takes care of how to perform the task. This abstraction simplifies the development process and allows for more efficient execution of queries and data transformations.</w:t>
      </w:r>
    </w:p>
    <w:p w:rsidR="00000000" w:rsidDel="00000000" w:rsidP="00000000" w:rsidRDefault="00000000" w:rsidRPr="00000000" w14:paraId="0000000E">
      <w:pPr>
        <w:ind w:left="0" w:firstLine="0"/>
        <w:jc w:val="both"/>
        <w:rPr/>
      </w:pPr>
      <w:r w:rsidDel="00000000" w:rsidR="00000000" w:rsidRPr="00000000">
        <w:rPr>
          <w:rtl w:val="0"/>
        </w:rPr>
      </w:r>
    </w:p>
    <w:p w:rsidR="00000000" w:rsidDel="00000000" w:rsidP="00000000" w:rsidRDefault="00000000" w:rsidRPr="00000000" w14:paraId="0000000F">
      <w:pPr>
        <w:ind w:left="0" w:firstLine="0"/>
        <w:jc w:val="both"/>
        <w:rPr/>
      </w:pPr>
      <w:r w:rsidDel="00000000" w:rsidR="00000000" w:rsidRPr="00000000">
        <w:rPr>
          <w:rtl w:val="0"/>
        </w:rPr>
        <w:t xml:space="preserve">HPCC is a versatile platform that can be applied in various domains and industries, including:</w:t>
      </w:r>
    </w:p>
    <w:p w:rsidR="00000000" w:rsidDel="00000000" w:rsidP="00000000" w:rsidRDefault="00000000" w:rsidRPr="00000000" w14:paraId="00000010">
      <w:pPr>
        <w:ind w:left="0" w:firstLine="0"/>
        <w:jc w:val="both"/>
        <w:rPr/>
      </w:pPr>
      <w:r w:rsidDel="00000000" w:rsidR="00000000" w:rsidRPr="00000000">
        <w:rPr>
          <w:rtl w:val="0"/>
        </w:rPr>
      </w:r>
    </w:p>
    <w:p w:rsidR="00000000" w:rsidDel="00000000" w:rsidP="00000000" w:rsidRDefault="00000000" w:rsidRPr="00000000" w14:paraId="00000011">
      <w:pPr>
        <w:ind w:left="0" w:firstLine="0"/>
        <w:jc w:val="both"/>
        <w:rPr/>
      </w:pPr>
      <w:r w:rsidDel="00000000" w:rsidR="00000000" w:rsidRPr="00000000">
        <w:rPr>
          <w:b w:val="1"/>
          <w:rtl w:val="0"/>
        </w:rPr>
        <w:t xml:space="preserve">Big Data Analytics:</w:t>
      </w:r>
      <w:r w:rsidDel="00000000" w:rsidR="00000000" w:rsidRPr="00000000">
        <w:rPr>
          <w:rtl w:val="0"/>
        </w:rPr>
        <w:t xml:space="preserve"> Analyzing large datasets to uncover patterns, correlations, and insights.</w:t>
      </w:r>
    </w:p>
    <w:p w:rsidR="00000000" w:rsidDel="00000000" w:rsidP="00000000" w:rsidRDefault="00000000" w:rsidRPr="00000000" w14:paraId="00000012">
      <w:pPr>
        <w:ind w:left="0" w:firstLine="0"/>
        <w:jc w:val="both"/>
        <w:rPr/>
      </w:pPr>
      <w:r w:rsidDel="00000000" w:rsidR="00000000" w:rsidRPr="00000000">
        <w:rPr>
          <w:b w:val="1"/>
          <w:rtl w:val="0"/>
        </w:rPr>
        <w:t xml:space="preserve">Data Processing and Transformation:</w:t>
      </w:r>
      <w:r w:rsidDel="00000000" w:rsidR="00000000" w:rsidRPr="00000000">
        <w:rPr>
          <w:rtl w:val="0"/>
        </w:rPr>
        <w:t xml:space="preserve"> Cleaning and transforming raw data into a structured and usable format.</w:t>
      </w:r>
    </w:p>
    <w:p w:rsidR="00000000" w:rsidDel="00000000" w:rsidP="00000000" w:rsidRDefault="00000000" w:rsidRPr="00000000" w14:paraId="00000013">
      <w:pPr>
        <w:ind w:left="0" w:firstLine="0"/>
        <w:jc w:val="both"/>
        <w:rPr/>
      </w:pPr>
      <w:r w:rsidDel="00000000" w:rsidR="00000000" w:rsidRPr="00000000">
        <w:rPr>
          <w:b w:val="1"/>
          <w:rtl w:val="0"/>
        </w:rPr>
        <w:t xml:space="preserve">Real-time Data Querying:</w:t>
      </w:r>
      <w:r w:rsidDel="00000000" w:rsidR="00000000" w:rsidRPr="00000000">
        <w:rPr>
          <w:rtl w:val="0"/>
        </w:rPr>
        <w:t xml:space="preserve"> Providing immediate access to data for real-time decision-making.</w:t>
      </w:r>
    </w:p>
    <w:p w:rsidR="00000000" w:rsidDel="00000000" w:rsidP="00000000" w:rsidRDefault="00000000" w:rsidRPr="00000000" w14:paraId="00000014">
      <w:pPr>
        <w:ind w:left="0" w:firstLine="0"/>
        <w:jc w:val="both"/>
        <w:rPr/>
      </w:pPr>
      <w:r w:rsidDel="00000000" w:rsidR="00000000" w:rsidRPr="00000000">
        <w:rPr>
          <w:b w:val="1"/>
          <w:rtl w:val="0"/>
        </w:rPr>
        <w:t xml:space="preserve">Machine Learning and AI:</w:t>
      </w:r>
      <w:r w:rsidDel="00000000" w:rsidR="00000000" w:rsidRPr="00000000">
        <w:rPr>
          <w:rtl w:val="0"/>
        </w:rPr>
        <w:t xml:space="preserve"> Building and deploying machine learning models for predictive analytics.</w:t>
      </w:r>
    </w:p>
    <w:p w:rsidR="00000000" w:rsidDel="00000000" w:rsidP="00000000" w:rsidRDefault="00000000" w:rsidRPr="00000000" w14:paraId="00000015">
      <w:pPr>
        <w:ind w:left="0" w:firstLine="0"/>
        <w:jc w:val="both"/>
        <w:rPr/>
      </w:pPr>
      <w:r w:rsidDel="00000000" w:rsidR="00000000" w:rsidRPr="00000000">
        <w:rPr>
          <w:b w:val="1"/>
          <w:rtl w:val="0"/>
        </w:rPr>
        <w:t xml:space="preserve">Fraud Detection:</w:t>
      </w:r>
      <w:r w:rsidDel="00000000" w:rsidR="00000000" w:rsidRPr="00000000">
        <w:rPr>
          <w:rtl w:val="0"/>
        </w:rPr>
        <w:t xml:space="preserve"> Analyzing transactional data to detect fraudulent activities.</w:t>
      </w:r>
    </w:p>
    <w:p w:rsidR="00000000" w:rsidDel="00000000" w:rsidP="00000000" w:rsidRDefault="00000000" w:rsidRPr="00000000" w14:paraId="00000016">
      <w:pPr>
        <w:ind w:left="0" w:firstLine="0"/>
        <w:jc w:val="both"/>
        <w:rPr/>
      </w:pPr>
      <w:r w:rsidDel="00000000" w:rsidR="00000000" w:rsidRPr="00000000">
        <w:rPr>
          <w:b w:val="1"/>
          <w:rtl w:val="0"/>
        </w:rPr>
        <w:t xml:space="preserve">Healthcare Analytics:</w:t>
      </w:r>
      <w:r w:rsidDel="00000000" w:rsidR="00000000" w:rsidRPr="00000000">
        <w:rPr>
          <w:rtl w:val="0"/>
        </w:rPr>
        <w:t xml:space="preserve"> Processing and analyzing healthcare data for research and patient care.</w:t>
      </w:r>
    </w:p>
    <w:p w:rsidR="00000000" w:rsidDel="00000000" w:rsidP="00000000" w:rsidRDefault="00000000" w:rsidRPr="00000000" w14:paraId="00000017">
      <w:pPr>
        <w:ind w:left="0" w:firstLine="0"/>
        <w:jc w:val="both"/>
        <w:rPr/>
      </w:pPr>
      <w:r w:rsidDel="00000000" w:rsidR="00000000" w:rsidRPr="00000000">
        <w:rPr>
          <w:rtl w:val="0"/>
        </w:rPr>
      </w:r>
    </w:p>
    <w:p w:rsidR="00000000" w:rsidDel="00000000" w:rsidP="00000000" w:rsidRDefault="00000000" w:rsidRPr="00000000" w14:paraId="00000018">
      <w:pPr>
        <w:ind w:left="0" w:firstLine="0"/>
        <w:jc w:val="both"/>
        <w:rPr/>
      </w:pPr>
      <w:r w:rsidDel="00000000" w:rsidR="00000000" w:rsidRPr="00000000">
        <w:rPr>
          <w:rtl w:val="0"/>
        </w:rPr>
      </w:r>
    </w:p>
    <w:p w:rsidR="00000000" w:rsidDel="00000000" w:rsidP="00000000" w:rsidRDefault="00000000" w:rsidRPr="00000000" w14:paraId="00000019">
      <w:pPr>
        <w:ind w:left="0" w:firstLine="0"/>
        <w:jc w:val="both"/>
        <w:rPr/>
      </w:pPr>
      <w:r w:rsidDel="00000000" w:rsidR="00000000" w:rsidRPr="00000000">
        <w:rPr>
          <w:rtl w:val="0"/>
        </w:rPr>
      </w:r>
    </w:p>
    <w:p w:rsidR="00000000" w:rsidDel="00000000" w:rsidP="00000000" w:rsidRDefault="00000000" w:rsidRPr="00000000" w14:paraId="0000001A">
      <w:pPr>
        <w:ind w:left="0" w:firstLine="0"/>
        <w:jc w:val="both"/>
        <w:rPr/>
      </w:pPr>
      <w:r w:rsidDel="00000000" w:rsidR="00000000" w:rsidRPr="00000000">
        <w:rPr>
          <w:rtl w:val="0"/>
        </w:rPr>
      </w:r>
    </w:p>
    <w:p w:rsidR="00000000" w:rsidDel="00000000" w:rsidP="00000000" w:rsidRDefault="00000000" w:rsidRPr="00000000" w14:paraId="0000001B">
      <w:pPr>
        <w:pStyle w:val="Heading2"/>
        <w:jc w:val="both"/>
        <w:rPr/>
      </w:pPr>
      <w:bookmarkStart w:colFirst="0" w:colLast="0" w:name="_7qc9mk6umzvv" w:id="2"/>
      <w:bookmarkEnd w:id="2"/>
      <w:r w:rsidDel="00000000" w:rsidR="00000000" w:rsidRPr="00000000">
        <w:rPr>
          <w:rtl w:val="0"/>
        </w:rPr>
        <w:t xml:space="preserve">Steps to Load Data to HPCC</w:t>
      </w:r>
    </w:p>
    <w:p w:rsidR="00000000" w:rsidDel="00000000" w:rsidP="00000000" w:rsidRDefault="00000000" w:rsidRPr="00000000" w14:paraId="0000001C">
      <w:pPr>
        <w:pStyle w:val="Heading3"/>
        <w:jc w:val="both"/>
        <w:rPr/>
      </w:pPr>
      <w:bookmarkStart w:colFirst="0" w:colLast="0" w:name="_iqq6e3bvr4cr" w:id="3"/>
      <w:bookmarkEnd w:id="3"/>
      <w:r w:rsidDel="00000000" w:rsidR="00000000" w:rsidRPr="00000000">
        <w:rPr>
          <w:rtl w:val="0"/>
        </w:rPr>
        <w:t xml:space="preserve">Prerequisites</w:t>
      </w:r>
    </w:p>
    <w:p w:rsidR="00000000" w:rsidDel="00000000" w:rsidP="00000000" w:rsidRDefault="00000000" w:rsidRPr="00000000" w14:paraId="0000001D">
      <w:pPr>
        <w:numPr>
          <w:ilvl w:val="0"/>
          <w:numId w:val="2"/>
        </w:numPr>
        <w:ind w:left="720" w:hanging="360"/>
        <w:jc w:val="both"/>
        <w:rPr>
          <w:b w:val="1"/>
        </w:rPr>
      </w:pPr>
      <w:r w:rsidDel="00000000" w:rsidR="00000000" w:rsidRPr="00000000">
        <w:rPr>
          <w:b w:val="1"/>
          <w:rtl w:val="0"/>
        </w:rPr>
        <w:t xml:space="preserve">Install VS Code:</w:t>
      </w:r>
      <w:r w:rsidDel="00000000" w:rsidR="00000000" w:rsidRPr="00000000">
        <w:rPr>
          <w:rtl w:val="0"/>
        </w:rPr>
        <w:t xml:space="preserve"> We’ll be writing the code in Visual Studio Code, a popular IDE. It can be downloaded and installed from here: </w:t>
      </w:r>
      <w:hyperlink r:id="rId6">
        <w:r w:rsidDel="00000000" w:rsidR="00000000" w:rsidRPr="00000000">
          <w:rPr>
            <w:color w:val="1155cc"/>
            <w:u w:val="single"/>
            <w:rtl w:val="0"/>
          </w:rPr>
          <w:t xml:space="preserve">https://code.visualstudio.com/download</w:t>
        </w:r>
      </w:hyperlink>
      <w:r w:rsidDel="00000000" w:rsidR="00000000" w:rsidRPr="00000000">
        <w:rPr>
          <w:rtl w:val="0"/>
        </w:rPr>
      </w:r>
    </w:p>
    <w:p w:rsidR="00000000" w:rsidDel="00000000" w:rsidP="00000000" w:rsidRDefault="00000000" w:rsidRPr="00000000" w14:paraId="0000001E">
      <w:pPr>
        <w:numPr>
          <w:ilvl w:val="0"/>
          <w:numId w:val="2"/>
        </w:numPr>
        <w:ind w:left="720" w:hanging="360"/>
        <w:jc w:val="both"/>
        <w:rPr>
          <w:b w:val="1"/>
        </w:rPr>
      </w:pPr>
      <w:r w:rsidDel="00000000" w:rsidR="00000000" w:rsidRPr="00000000">
        <w:rPr>
          <w:b w:val="1"/>
          <w:rtl w:val="0"/>
        </w:rPr>
        <w:t xml:space="preserve">ECL Client Tools: </w:t>
      </w:r>
      <w:r w:rsidDel="00000000" w:rsidR="00000000" w:rsidRPr="00000000">
        <w:rPr>
          <w:rtl w:val="0"/>
        </w:rPr>
        <w:t xml:space="preserve">We’ll also need ECL Client tools to be installed on the system. To install it, you can go to </w:t>
      </w:r>
      <w:hyperlink r:id="rId7">
        <w:r w:rsidDel="00000000" w:rsidR="00000000" w:rsidRPr="00000000">
          <w:rPr>
            <w:color w:val="1155cc"/>
            <w:u w:val="single"/>
            <w:rtl w:val="0"/>
          </w:rPr>
          <w:t xml:space="preserve">https://code.visualstudio.com/download</w:t>
        </w:r>
      </w:hyperlink>
      <w:r w:rsidDel="00000000" w:rsidR="00000000" w:rsidRPr="00000000">
        <w:rPr>
          <w:rtl w:val="0"/>
        </w:rPr>
        <w:t xml:space="preserve"> and scroll down to select the Operating System as shown in the screenshot below. Select your operating system and check mark the Client Tools (ECL IDE is not needed), and continue with download. Open the downloaded file and follow the instructions to complete the installation of ECL Client tools.</w:t>
      </w:r>
      <w:r w:rsidDel="00000000" w:rsidR="00000000" w:rsidRPr="00000000">
        <w:rPr/>
        <w:drawing>
          <wp:inline distB="114300" distT="114300" distL="114300" distR="114300">
            <wp:extent cx="5943600" cy="3110268"/>
            <wp:effectExtent b="0" l="0" r="0" t="0"/>
            <wp:docPr id="1" name="image4.png"/>
            <a:graphic>
              <a:graphicData uri="http://schemas.openxmlformats.org/drawingml/2006/picture">
                <pic:pic>
                  <pic:nvPicPr>
                    <pic:cNvPr id="0" name="image4.png"/>
                    <pic:cNvPicPr preferRelativeResize="0"/>
                  </pic:nvPicPr>
                  <pic:blipFill>
                    <a:blip r:embed="rId8"/>
                    <a:srcRect b="0" l="0" r="0" t="3391"/>
                    <a:stretch>
                      <a:fillRect/>
                    </a:stretch>
                  </pic:blipFill>
                  <pic:spPr>
                    <a:xfrm>
                      <a:off x="0" y="0"/>
                      <a:ext cx="5943600" cy="3110268"/>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ind w:left="720" w:firstLine="0"/>
        <w:jc w:val="both"/>
        <w:rPr>
          <w:b w:val="1"/>
        </w:rPr>
      </w:pPr>
      <w:r w:rsidDel="00000000" w:rsidR="00000000" w:rsidRPr="00000000">
        <w:rPr>
          <w:rtl w:val="0"/>
        </w:rPr>
      </w:r>
    </w:p>
    <w:p w:rsidR="00000000" w:rsidDel="00000000" w:rsidP="00000000" w:rsidRDefault="00000000" w:rsidRPr="00000000" w14:paraId="00000020">
      <w:pPr>
        <w:ind w:left="720" w:firstLine="0"/>
        <w:jc w:val="both"/>
        <w:rPr>
          <w:b w:val="1"/>
        </w:rPr>
      </w:pPr>
      <w:r w:rsidDel="00000000" w:rsidR="00000000" w:rsidRPr="00000000">
        <w:rPr>
          <w:rtl w:val="0"/>
        </w:rPr>
      </w:r>
    </w:p>
    <w:p w:rsidR="00000000" w:rsidDel="00000000" w:rsidP="00000000" w:rsidRDefault="00000000" w:rsidRPr="00000000" w14:paraId="00000021">
      <w:pPr>
        <w:ind w:left="720" w:firstLine="0"/>
        <w:jc w:val="both"/>
        <w:rPr>
          <w:b w:val="1"/>
        </w:rPr>
      </w:pPr>
      <w:r w:rsidDel="00000000" w:rsidR="00000000" w:rsidRPr="00000000">
        <w:rPr>
          <w:rtl w:val="0"/>
        </w:rPr>
      </w:r>
    </w:p>
    <w:p w:rsidR="00000000" w:rsidDel="00000000" w:rsidP="00000000" w:rsidRDefault="00000000" w:rsidRPr="00000000" w14:paraId="00000022">
      <w:pPr>
        <w:ind w:left="720" w:firstLine="0"/>
        <w:jc w:val="both"/>
        <w:rPr>
          <w:b w:val="1"/>
        </w:rPr>
      </w:pPr>
      <w:r w:rsidDel="00000000" w:rsidR="00000000" w:rsidRPr="00000000">
        <w:rPr>
          <w:rtl w:val="0"/>
        </w:rPr>
      </w:r>
    </w:p>
    <w:p w:rsidR="00000000" w:rsidDel="00000000" w:rsidP="00000000" w:rsidRDefault="00000000" w:rsidRPr="00000000" w14:paraId="00000023">
      <w:pPr>
        <w:ind w:left="720" w:firstLine="0"/>
        <w:jc w:val="both"/>
        <w:rPr>
          <w:b w:val="1"/>
        </w:rPr>
      </w:pPr>
      <w:r w:rsidDel="00000000" w:rsidR="00000000" w:rsidRPr="00000000">
        <w:rPr>
          <w:rtl w:val="0"/>
        </w:rPr>
      </w:r>
    </w:p>
    <w:p w:rsidR="00000000" w:rsidDel="00000000" w:rsidP="00000000" w:rsidRDefault="00000000" w:rsidRPr="00000000" w14:paraId="00000024">
      <w:pPr>
        <w:ind w:left="720" w:firstLine="0"/>
        <w:jc w:val="both"/>
        <w:rPr>
          <w:b w:val="1"/>
        </w:rPr>
      </w:pPr>
      <w:r w:rsidDel="00000000" w:rsidR="00000000" w:rsidRPr="00000000">
        <w:rPr>
          <w:rtl w:val="0"/>
        </w:rPr>
      </w:r>
    </w:p>
    <w:p w:rsidR="00000000" w:rsidDel="00000000" w:rsidP="00000000" w:rsidRDefault="00000000" w:rsidRPr="00000000" w14:paraId="00000025">
      <w:pPr>
        <w:ind w:left="720" w:firstLine="0"/>
        <w:jc w:val="both"/>
        <w:rPr>
          <w:b w:val="1"/>
        </w:rPr>
      </w:pPr>
      <w:r w:rsidDel="00000000" w:rsidR="00000000" w:rsidRPr="00000000">
        <w:rPr>
          <w:rtl w:val="0"/>
        </w:rPr>
      </w:r>
    </w:p>
    <w:p w:rsidR="00000000" w:rsidDel="00000000" w:rsidP="00000000" w:rsidRDefault="00000000" w:rsidRPr="00000000" w14:paraId="00000026">
      <w:pPr>
        <w:ind w:left="720" w:firstLine="0"/>
        <w:jc w:val="both"/>
        <w:rPr>
          <w:b w:val="1"/>
        </w:rPr>
      </w:pPr>
      <w:r w:rsidDel="00000000" w:rsidR="00000000" w:rsidRPr="00000000">
        <w:rPr>
          <w:rtl w:val="0"/>
        </w:rPr>
      </w:r>
    </w:p>
    <w:p w:rsidR="00000000" w:rsidDel="00000000" w:rsidP="00000000" w:rsidRDefault="00000000" w:rsidRPr="00000000" w14:paraId="00000027">
      <w:pPr>
        <w:ind w:left="720" w:firstLine="0"/>
        <w:jc w:val="both"/>
        <w:rPr>
          <w:b w:val="1"/>
        </w:rPr>
      </w:pPr>
      <w:r w:rsidDel="00000000" w:rsidR="00000000" w:rsidRPr="00000000">
        <w:rPr>
          <w:rtl w:val="0"/>
        </w:rPr>
      </w:r>
    </w:p>
    <w:p w:rsidR="00000000" w:rsidDel="00000000" w:rsidP="00000000" w:rsidRDefault="00000000" w:rsidRPr="00000000" w14:paraId="00000028">
      <w:pPr>
        <w:ind w:left="720" w:firstLine="0"/>
        <w:jc w:val="both"/>
        <w:rPr>
          <w:b w:val="1"/>
        </w:rPr>
      </w:pPr>
      <w:r w:rsidDel="00000000" w:rsidR="00000000" w:rsidRPr="00000000">
        <w:rPr>
          <w:rtl w:val="0"/>
        </w:rPr>
      </w:r>
    </w:p>
    <w:p w:rsidR="00000000" w:rsidDel="00000000" w:rsidP="00000000" w:rsidRDefault="00000000" w:rsidRPr="00000000" w14:paraId="00000029">
      <w:pPr>
        <w:ind w:left="720" w:firstLine="0"/>
        <w:jc w:val="both"/>
        <w:rPr>
          <w:b w:val="1"/>
        </w:rPr>
      </w:pPr>
      <w:r w:rsidDel="00000000" w:rsidR="00000000" w:rsidRPr="00000000">
        <w:rPr>
          <w:rtl w:val="0"/>
        </w:rPr>
      </w:r>
    </w:p>
    <w:p w:rsidR="00000000" w:rsidDel="00000000" w:rsidP="00000000" w:rsidRDefault="00000000" w:rsidRPr="00000000" w14:paraId="0000002A">
      <w:pPr>
        <w:ind w:left="720" w:firstLine="0"/>
        <w:jc w:val="both"/>
        <w:rPr>
          <w:b w:val="1"/>
        </w:rPr>
      </w:pPr>
      <w:r w:rsidDel="00000000" w:rsidR="00000000" w:rsidRPr="00000000">
        <w:rPr>
          <w:rtl w:val="0"/>
        </w:rPr>
      </w:r>
    </w:p>
    <w:p w:rsidR="00000000" w:rsidDel="00000000" w:rsidP="00000000" w:rsidRDefault="00000000" w:rsidRPr="00000000" w14:paraId="0000002B">
      <w:pPr>
        <w:ind w:left="720" w:firstLine="0"/>
        <w:jc w:val="both"/>
        <w:rPr>
          <w:b w:val="1"/>
        </w:rPr>
      </w:pPr>
      <w:r w:rsidDel="00000000" w:rsidR="00000000" w:rsidRPr="00000000">
        <w:rPr>
          <w:rtl w:val="0"/>
        </w:rPr>
      </w:r>
    </w:p>
    <w:p w:rsidR="00000000" w:rsidDel="00000000" w:rsidP="00000000" w:rsidRDefault="00000000" w:rsidRPr="00000000" w14:paraId="0000002C">
      <w:pPr>
        <w:ind w:left="720" w:firstLine="0"/>
        <w:jc w:val="both"/>
        <w:rPr>
          <w:b w:val="1"/>
        </w:rPr>
      </w:pPr>
      <w:r w:rsidDel="00000000" w:rsidR="00000000" w:rsidRPr="00000000">
        <w:rPr>
          <w:rtl w:val="0"/>
        </w:rPr>
      </w:r>
    </w:p>
    <w:p w:rsidR="00000000" w:rsidDel="00000000" w:rsidP="00000000" w:rsidRDefault="00000000" w:rsidRPr="00000000" w14:paraId="0000002D">
      <w:pPr>
        <w:numPr>
          <w:ilvl w:val="0"/>
          <w:numId w:val="2"/>
        </w:numPr>
        <w:ind w:left="720" w:hanging="360"/>
        <w:jc w:val="both"/>
        <w:rPr>
          <w:b w:val="1"/>
        </w:rPr>
      </w:pPr>
      <w:r w:rsidDel="00000000" w:rsidR="00000000" w:rsidRPr="00000000">
        <w:rPr>
          <w:b w:val="1"/>
          <w:rtl w:val="0"/>
        </w:rPr>
        <w:t xml:space="preserve">Install HPCC Systems Extension in VS Code: </w:t>
      </w:r>
      <w:r w:rsidDel="00000000" w:rsidR="00000000" w:rsidRPr="00000000">
        <w:rPr>
          <w:rtl w:val="0"/>
        </w:rPr>
        <w:t xml:space="preserve">We need to install the HPCC extension in VS code, to do that, open VS Code and goto </w:t>
      </w:r>
      <w:r w:rsidDel="00000000" w:rsidR="00000000" w:rsidRPr="00000000">
        <w:rPr>
          <w:b w:val="1"/>
          <w:rtl w:val="0"/>
        </w:rPr>
        <w:t xml:space="preserve">File &gt; Open folder,</w:t>
      </w:r>
      <w:r w:rsidDel="00000000" w:rsidR="00000000" w:rsidRPr="00000000">
        <w:rPr>
          <w:rtl w:val="0"/>
        </w:rPr>
        <w:t xml:space="preserve"> then select an empty folder that you want to save all your ECL code. I’ve created a folder named “HPCC” and opened it in VS Code.</w:t>
      </w:r>
    </w:p>
    <w:p w:rsidR="00000000" w:rsidDel="00000000" w:rsidP="00000000" w:rsidRDefault="00000000" w:rsidRPr="00000000" w14:paraId="0000002E">
      <w:pPr>
        <w:ind w:left="720" w:firstLine="0"/>
        <w:jc w:val="both"/>
        <w:rPr/>
      </w:pPr>
      <w:r w:rsidDel="00000000" w:rsidR="00000000" w:rsidRPr="00000000">
        <w:rPr>
          <w:b w:val="1"/>
        </w:rPr>
        <w:drawing>
          <wp:inline distB="114300" distT="114300" distL="114300" distR="114300">
            <wp:extent cx="5943600" cy="3340100"/>
            <wp:effectExtent b="0" l="0" r="0" t="0"/>
            <wp:docPr id="3"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5943600" cy="3340100"/>
                    </a:xfrm>
                    <a:prstGeom prst="rect"/>
                    <a:ln/>
                  </pic:spPr>
                </pic:pic>
              </a:graphicData>
            </a:graphic>
          </wp:inline>
        </w:drawing>
      </w:r>
      <w:r w:rsidDel="00000000" w:rsidR="00000000" w:rsidRPr="00000000">
        <w:rPr>
          <w:rtl w:val="0"/>
        </w:rPr>
        <w:t xml:space="preserve">After that go to the ‘Extensions’ tab on the left side of the VS Code window, search for ‘HPCC’ and find the </w:t>
      </w:r>
      <w:r w:rsidDel="00000000" w:rsidR="00000000" w:rsidRPr="00000000">
        <w:rPr>
          <w:b w:val="1"/>
          <w:rtl w:val="0"/>
        </w:rPr>
        <w:t xml:space="preserve">‘ECL Language’ </w:t>
      </w:r>
      <w:r w:rsidDel="00000000" w:rsidR="00000000" w:rsidRPr="00000000">
        <w:rPr>
          <w:rtl w:val="0"/>
        </w:rPr>
        <w:t xml:space="preserve">extension and click on ‘Install’.</w:t>
      </w:r>
    </w:p>
    <w:p w:rsidR="00000000" w:rsidDel="00000000" w:rsidP="00000000" w:rsidRDefault="00000000" w:rsidRPr="00000000" w14:paraId="0000002F">
      <w:pPr>
        <w:ind w:left="720" w:firstLine="0"/>
        <w:jc w:val="both"/>
        <w:rPr/>
      </w:pPr>
      <w:r w:rsidDel="00000000" w:rsidR="00000000" w:rsidRPr="00000000">
        <w:rPr/>
        <w:drawing>
          <wp:inline distB="114300" distT="114300" distL="114300" distR="114300">
            <wp:extent cx="5943600" cy="3340100"/>
            <wp:effectExtent b="0" l="0" r="0" t="0"/>
            <wp:docPr id="10" name="image13.png"/>
            <a:graphic>
              <a:graphicData uri="http://schemas.openxmlformats.org/drawingml/2006/picture">
                <pic:pic>
                  <pic:nvPicPr>
                    <pic:cNvPr id="0" name="image13.png"/>
                    <pic:cNvPicPr preferRelativeResize="0"/>
                  </pic:nvPicPr>
                  <pic:blipFill>
                    <a:blip r:embed="rId1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ind w:left="720" w:firstLine="0"/>
        <w:jc w:val="both"/>
        <w:rPr>
          <w:rFonts w:ascii="Courier New" w:cs="Courier New" w:eastAsia="Courier New" w:hAnsi="Courier New"/>
          <w:color w:val="cccccc"/>
          <w:sz w:val="21"/>
          <w:szCs w:val="21"/>
        </w:rPr>
      </w:pPr>
      <w:r w:rsidDel="00000000" w:rsidR="00000000" w:rsidRPr="00000000">
        <w:rPr>
          <w:rtl w:val="0"/>
        </w:rPr>
        <w:t xml:space="preserve">After Installing the extension, locate the </w:t>
      </w:r>
      <w:r w:rsidDel="00000000" w:rsidR="00000000" w:rsidRPr="00000000">
        <w:rPr>
          <w:b w:val="1"/>
          <w:rtl w:val="0"/>
        </w:rPr>
        <w:t xml:space="preserve">.vscode folder </w:t>
      </w:r>
      <w:r w:rsidDel="00000000" w:rsidR="00000000" w:rsidRPr="00000000">
        <w:rPr>
          <w:rtl w:val="0"/>
        </w:rPr>
        <w:t xml:space="preserve">on the left side of the window. In that folder, find </w:t>
      </w:r>
      <w:r w:rsidDel="00000000" w:rsidR="00000000" w:rsidRPr="00000000">
        <w:rPr>
          <w:b w:val="1"/>
          <w:rtl w:val="0"/>
        </w:rPr>
        <w:t xml:space="preserve">launch.json file</w:t>
      </w:r>
      <w:r w:rsidDel="00000000" w:rsidR="00000000" w:rsidRPr="00000000">
        <w:rPr>
          <w:rtl w:val="0"/>
        </w:rPr>
        <w:t xml:space="preserve">, open it, and paste the following - </w:t>
        <w:br w:type="textWrapping"/>
      </w:r>
      <w:r w:rsidDel="00000000" w:rsidR="00000000" w:rsidRPr="00000000">
        <w:rPr/>
        <w:drawing>
          <wp:inline distB="114300" distT="114300" distL="114300" distR="114300">
            <wp:extent cx="5943600" cy="3340100"/>
            <wp:effectExtent b="0" l="0" r="0" t="0"/>
            <wp:docPr id="2"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ind w:left="720" w:firstLine="0"/>
        <w:jc w:val="both"/>
        <w:rPr>
          <w:rFonts w:ascii="Courier New" w:cs="Courier New" w:eastAsia="Courier New" w:hAnsi="Courier New"/>
          <w:color w:val="cccccc"/>
          <w:sz w:val="21"/>
          <w:szCs w:val="21"/>
        </w:rPr>
      </w:pPr>
      <w:r w:rsidDel="00000000" w:rsidR="00000000" w:rsidRPr="00000000">
        <w:rPr>
          <w:rtl w:val="0"/>
        </w:rPr>
      </w:r>
    </w:p>
    <w:p w:rsidR="00000000" w:rsidDel="00000000" w:rsidP="00000000" w:rsidRDefault="00000000" w:rsidRPr="00000000" w14:paraId="00000032">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33">
      <w:pPr>
        <w:shd w:fill="ffffff" w:val="clear"/>
        <w:spacing w:line="325.71428571428567" w:lineRule="auto"/>
        <w:ind w:left="720" w:firstLine="0"/>
        <w:jc w:val="both"/>
        <w:rPr>
          <w:rFonts w:ascii="Courier New" w:cs="Courier New" w:eastAsia="Courier New" w:hAnsi="Courier New"/>
          <w:color w:val="008000"/>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08000"/>
          <w:sz w:val="21"/>
          <w:szCs w:val="21"/>
          <w:rtl w:val="0"/>
        </w:rPr>
        <w:t xml:space="preserve">// Use IntelliSense to learn about possible attributes.</w:t>
      </w:r>
    </w:p>
    <w:p w:rsidR="00000000" w:rsidDel="00000000" w:rsidP="00000000" w:rsidRDefault="00000000" w:rsidRPr="00000000" w14:paraId="00000034">
      <w:pPr>
        <w:shd w:fill="ffffff" w:val="clear"/>
        <w:spacing w:line="325.71428571428567" w:lineRule="auto"/>
        <w:ind w:left="720" w:firstLine="0"/>
        <w:jc w:val="both"/>
        <w:rPr>
          <w:rFonts w:ascii="Courier New" w:cs="Courier New" w:eastAsia="Courier New" w:hAnsi="Courier New"/>
          <w:color w:val="008000"/>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08000"/>
          <w:sz w:val="21"/>
          <w:szCs w:val="21"/>
          <w:rtl w:val="0"/>
        </w:rPr>
        <w:t xml:space="preserve">// Hover to view descriptions of existing attributes.</w:t>
      </w:r>
    </w:p>
    <w:p w:rsidR="00000000" w:rsidDel="00000000" w:rsidP="00000000" w:rsidRDefault="00000000" w:rsidRPr="00000000" w14:paraId="00000035">
      <w:pPr>
        <w:shd w:fill="ffffff" w:val="clear"/>
        <w:spacing w:line="325.71428571428567" w:lineRule="auto"/>
        <w:ind w:left="720" w:firstLine="0"/>
        <w:jc w:val="both"/>
        <w:rPr>
          <w:rFonts w:ascii="Courier New" w:cs="Courier New" w:eastAsia="Courier New" w:hAnsi="Courier New"/>
          <w:color w:val="008000"/>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08000"/>
          <w:sz w:val="21"/>
          <w:szCs w:val="21"/>
          <w:rtl w:val="0"/>
        </w:rPr>
        <w:t xml:space="preserve">// For more information, visit: https://go.microsoft.com/fwlink/?linkid=830387</w:t>
      </w:r>
    </w:p>
    <w:p w:rsidR="00000000" w:rsidDel="00000000" w:rsidP="00000000" w:rsidRDefault="00000000" w:rsidRPr="00000000" w14:paraId="00000036">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"version"</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"0.2.0"</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37">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"configurations"</w:t>
      </w:r>
      <w:r w:rsidDel="00000000" w:rsidR="00000000" w:rsidRPr="00000000">
        <w:rPr>
          <w:rFonts w:ascii="Courier New" w:cs="Courier New" w:eastAsia="Courier New" w:hAnsi="Courier New"/>
          <w:color w:val="cccccc"/>
          <w:sz w:val="21"/>
          <w:szCs w:val="21"/>
          <w:rtl w:val="0"/>
        </w:rPr>
        <w:t xml:space="preserve">: [</w:t>
      </w:r>
    </w:p>
    <w:p w:rsidR="00000000" w:rsidDel="00000000" w:rsidP="00000000" w:rsidRDefault="00000000" w:rsidRPr="00000000" w14:paraId="00000038">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p>
    <w:p w:rsidR="00000000" w:rsidDel="00000000" w:rsidP="00000000" w:rsidRDefault="00000000" w:rsidRPr="00000000" w14:paraId="00000039">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"name"</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"External"</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3A">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"type"</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"ecl"</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3B">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"request"</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"launch"</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3C">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"protocol"</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"http"</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3D">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"serverAddress"</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"university.us-hpccsystems-dev.azure.lnrsg.io"</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3E">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"port"</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98658"/>
          <w:sz w:val="21"/>
          <w:szCs w:val="21"/>
          <w:rtl w:val="0"/>
        </w:rPr>
        <w:t xml:space="preserve">8010</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3F">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"path"</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40">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"targetCluster"</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"thor"</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41">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"rejectUnauthorized"</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000ff"/>
          <w:sz w:val="21"/>
          <w:szCs w:val="21"/>
          <w:rtl w:val="0"/>
        </w:rPr>
        <w:t xml:space="preserve">true</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42">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"resultLimit"</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98658"/>
          <w:sz w:val="21"/>
          <w:szCs w:val="21"/>
          <w:rtl w:val="0"/>
        </w:rPr>
        <w:t xml:space="preserve">100</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43">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"timeoutSecs"</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98658"/>
          <w:sz w:val="21"/>
          <w:szCs w:val="21"/>
          <w:rtl w:val="0"/>
        </w:rPr>
        <w:t xml:space="preserve">60</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44">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"user"</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"your net id"</w:t>
      </w: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45">
      <w:pPr>
        <w:shd w:fill="ffffff" w:val="clear"/>
        <w:spacing w:line="325.71428571428567" w:lineRule="auto"/>
        <w:ind w:left="720" w:firstLine="0"/>
        <w:jc w:val="both"/>
        <w:rPr>
          <w:rFonts w:ascii="Courier New" w:cs="Courier New" w:eastAsia="Courier New" w:hAnsi="Courier New"/>
          <w:color w:val="a31515"/>
          <w:sz w:val="21"/>
          <w:szCs w:val="21"/>
        </w:rPr>
      </w:pP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0451a5"/>
          <w:sz w:val="21"/>
          <w:szCs w:val="21"/>
          <w:rtl w:val="0"/>
        </w:rPr>
        <w:t xml:space="preserve">"password"</w:t>
      </w:r>
      <w:r w:rsidDel="00000000" w:rsidR="00000000" w:rsidRPr="00000000">
        <w:rPr>
          <w:rFonts w:ascii="Courier New" w:cs="Courier New" w:eastAsia="Courier New" w:hAnsi="Courier New"/>
          <w:color w:val="cccccc"/>
          <w:sz w:val="21"/>
          <w:szCs w:val="21"/>
          <w:rtl w:val="0"/>
        </w:rPr>
        <w:t xml:space="preserve">: </w:t>
      </w:r>
      <w:r w:rsidDel="00000000" w:rsidR="00000000" w:rsidRPr="00000000">
        <w:rPr>
          <w:rFonts w:ascii="Courier New" w:cs="Courier New" w:eastAsia="Courier New" w:hAnsi="Courier New"/>
          <w:color w:val="a31515"/>
          <w:sz w:val="21"/>
          <w:szCs w:val="21"/>
          <w:rtl w:val="0"/>
        </w:rPr>
        <w:t xml:space="preserve">"your passsword"</w:t>
      </w:r>
    </w:p>
    <w:p w:rsidR="00000000" w:rsidDel="00000000" w:rsidP="00000000" w:rsidRDefault="00000000" w:rsidRPr="00000000" w14:paraId="00000046">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p>
    <w:p w:rsidR="00000000" w:rsidDel="00000000" w:rsidP="00000000" w:rsidRDefault="00000000" w:rsidRPr="00000000" w14:paraId="00000047">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    ]</w:t>
      </w:r>
    </w:p>
    <w:p w:rsidR="00000000" w:rsidDel="00000000" w:rsidP="00000000" w:rsidRDefault="00000000" w:rsidRPr="00000000" w14:paraId="00000048">
      <w:pPr>
        <w:shd w:fill="ffffff" w:val="clear"/>
        <w:spacing w:line="325.71428571428567" w:lineRule="auto"/>
        <w:ind w:left="720" w:firstLine="0"/>
        <w:jc w:val="both"/>
        <w:rPr>
          <w:rFonts w:ascii="Courier New" w:cs="Courier New" w:eastAsia="Courier New" w:hAnsi="Courier New"/>
          <w:color w:val="cccccc"/>
          <w:sz w:val="21"/>
          <w:szCs w:val="21"/>
        </w:rPr>
      </w:pPr>
      <w:r w:rsidDel="00000000" w:rsidR="00000000" w:rsidRPr="00000000">
        <w:rPr>
          <w:rFonts w:ascii="Courier New" w:cs="Courier New" w:eastAsia="Courier New" w:hAnsi="Courier New"/>
          <w:color w:val="cccccc"/>
          <w:sz w:val="21"/>
          <w:szCs w:val="21"/>
          <w:rtl w:val="0"/>
        </w:rPr>
        <w:t xml:space="preserve">}</w:t>
      </w:r>
    </w:p>
    <w:p w:rsidR="00000000" w:rsidDel="00000000" w:rsidP="00000000" w:rsidRDefault="00000000" w:rsidRPr="00000000" w14:paraId="00000049">
      <w:pPr>
        <w:ind w:left="720" w:firstLine="0"/>
        <w:jc w:val="both"/>
        <w:rPr>
          <w:rFonts w:ascii="Courier New" w:cs="Courier New" w:eastAsia="Courier New" w:hAnsi="Courier New"/>
          <w:color w:val="cccccc"/>
          <w:sz w:val="21"/>
          <w:szCs w:val="21"/>
        </w:rPr>
      </w:pPr>
      <w:r w:rsidDel="00000000" w:rsidR="00000000" w:rsidRPr="00000000">
        <w:rPr>
          <w:rtl w:val="0"/>
        </w:rPr>
      </w:r>
    </w:p>
    <w:p w:rsidR="00000000" w:rsidDel="00000000" w:rsidP="00000000" w:rsidRDefault="00000000" w:rsidRPr="00000000" w14:paraId="0000004A">
      <w:pPr>
        <w:ind w:left="720" w:firstLine="0"/>
        <w:rPr/>
      </w:pPr>
      <w:r w:rsidDel="00000000" w:rsidR="00000000" w:rsidRPr="00000000">
        <w:rPr>
          <w:rtl w:val="0"/>
        </w:rPr>
      </w:r>
    </w:p>
    <w:p w:rsidR="00000000" w:rsidDel="00000000" w:rsidP="00000000" w:rsidRDefault="00000000" w:rsidRPr="00000000" w14:paraId="0000004B">
      <w:pPr>
        <w:ind w:left="720" w:firstLine="0"/>
        <w:rPr/>
      </w:pPr>
      <w:r w:rsidDel="00000000" w:rsidR="00000000" w:rsidRPr="00000000">
        <w:rPr>
          <w:rtl w:val="0"/>
        </w:rPr>
        <w:t xml:space="preserve">Replace “your netid” with your NetID and “your password” with your HPCC password.</w:t>
      </w:r>
    </w:p>
    <w:p w:rsidR="00000000" w:rsidDel="00000000" w:rsidP="00000000" w:rsidRDefault="00000000" w:rsidRPr="00000000" w14:paraId="0000004C">
      <w:pPr>
        <w:ind w:left="720" w:firstLine="0"/>
        <w:rPr/>
      </w:pPr>
      <w:r w:rsidDel="00000000" w:rsidR="00000000" w:rsidRPr="00000000">
        <w:rPr>
          <w:rtl w:val="0"/>
        </w:rPr>
      </w:r>
    </w:p>
    <w:p w:rsidR="00000000" w:rsidDel="00000000" w:rsidP="00000000" w:rsidRDefault="00000000" w:rsidRPr="00000000" w14:paraId="0000004D">
      <w:pPr>
        <w:pStyle w:val="Heading3"/>
        <w:rPr/>
      </w:pPr>
      <w:bookmarkStart w:colFirst="0" w:colLast="0" w:name="_fs1ensrzrvpi" w:id="4"/>
      <w:bookmarkEnd w:id="4"/>
      <w:r w:rsidDel="00000000" w:rsidR="00000000" w:rsidRPr="00000000">
        <w:rPr>
          <w:rtl w:val="0"/>
        </w:rPr>
        <w:t xml:space="preserve">ECL Watch and Loading Sample Data</w:t>
      </w:r>
    </w:p>
    <w:p w:rsidR="00000000" w:rsidDel="00000000" w:rsidP="00000000" w:rsidRDefault="00000000" w:rsidRPr="00000000" w14:paraId="0000004E">
      <w:pPr>
        <w:jc w:val="both"/>
        <w:rPr/>
      </w:pPr>
      <w:r w:rsidDel="00000000" w:rsidR="00000000" w:rsidRPr="00000000">
        <w:rPr>
          <w:rtl w:val="0"/>
        </w:rPr>
        <w:t xml:space="preserve">ECL Watch is a comprehensive web-based monitoring and management interface for the HPCC system. It provides real-time insights into the status and performance of HPCC components, including both Thor and Roxie clusters. Users can view and manage work units, queries, and files, facilitating efficient control over the entire system. With its user-friendly interface, ECL Watch enables developers and administrators to easily monitor, debug, and manage ECL code and HPCC operations, enhancing productivity and ensuring the smooth functioning of the system. It's an essential tool for anyone working with HPCC and ECL.</w:t>
      </w:r>
    </w:p>
    <w:p w:rsidR="00000000" w:rsidDel="00000000" w:rsidP="00000000" w:rsidRDefault="00000000" w:rsidRPr="00000000" w14:paraId="0000004F">
      <w:pPr>
        <w:jc w:val="both"/>
        <w:rPr/>
      </w:pPr>
      <w:r w:rsidDel="00000000" w:rsidR="00000000" w:rsidRPr="00000000">
        <w:rPr>
          <w:rtl w:val="0"/>
        </w:rPr>
      </w:r>
    </w:p>
    <w:p w:rsidR="00000000" w:rsidDel="00000000" w:rsidP="00000000" w:rsidRDefault="00000000" w:rsidRPr="00000000" w14:paraId="00000050">
      <w:pPr>
        <w:jc w:val="both"/>
        <w:rPr>
          <w:b w:val="1"/>
        </w:rPr>
      </w:pPr>
      <w:r w:rsidDel="00000000" w:rsidR="00000000" w:rsidRPr="00000000">
        <w:rPr>
          <w:rtl w:val="0"/>
        </w:rPr>
        <w:t xml:space="preserve">To access ECL Watch of our cluster, go to </w:t>
      </w:r>
      <w:hyperlink r:id="rId12">
        <w:r w:rsidDel="00000000" w:rsidR="00000000" w:rsidRPr="00000000">
          <w:rPr>
            <w:color w:val="1155cc"/>
            <w:u w:val="single"/>
            <w:rtl w:val="0"/>
          </w:rPr>
          <w:t xml:space="preserve">http://university.us-hpccsystems-dev.azure.lnrsg.io:8010/</w:t>
        </w:r>
      </w:hyperlink>
      <w:r w:rsidDel="00000000" w:rsidR="00000000" w:rsidRPr="00000000">
        <w:rPr>
          <w:rtl w:val="0"/>
        </w:rPr>
      </w:r>
    </w:p>
    <w:p w:rsidR="00000000" w:rsidDel="00000000" w:rsidP="00000000" w:rsidRDefault="00000000" w:rsidRPr="00000000" w14:paraId="00000051">
      <w:pPr>
        <w:jc w:val="both"/>
        <w:rPr/>
      </w:pPr>
      <w:r w:rsidDel="00000000" w:rsidR="00000000" w:rsidRPr="00000000">
        <w:rPr>
          <w:rtl w:val="0"/>
        </w:rPr>
      </w:r>
    </w:p>
    <w:p w:rsidR="00000000" w:rsidDel="00000000" w:rsidP="00000000" w:rsidRDefault="00000000" w:rsidRPr="00000000" w14:paraId="00000052">
      <w:pPr>
        <w:jc w:val="both"/>
        <w:rPr/>
      </w:pPr>
      <w:r w:rsidDel="00000000" w:rsidR="00000000" w:rsidRPr="00000000">
        <w:rPr>
          <w:b w:val="1"/>
          <w:rtl w:val="0"/>
        </w:rPr>
        <w:t xml:space="preserve">Step 1: </w:t>
      </w:r>
      <w:r w:rsidDel="00000000" w:rsidR="00000000" w:rsidRPr="00000000">
        <w:rPr>
          <w:rtl w:val="0"/>
        </w:rPr>
        <w:t xml:space="preserve">In ECL Watch, go to Files &gt; Landing Zones and look for </w:t>
      </w:r>
      <w:r w:rsidDel="00000000" w:rsidR="00000000" w:rsidRPr="00000000">
        <w:rPr>
          <w:i w:val="1"/>
          <w:rtl w:val="0"/>
        </w:rPr>
        <w:t xml:space="preserve">AFRM.csv</w:t>
      </w:r>
      <w:r w:rsidDel="00000000" w:rsidR="00000000" w:rsidRPr="00000000">
        <w:rPr>
          <w:rtl w:val="0"/>
        </w:rPr>
        <w:t xml:space="preserve"> file, select it</w:t>
      </w:r>
      <w:r w:rsidDel="00000000" w:rsidR="00000000" w:rsidRPr="00000000">
        <w:rPr>
          <w:rtl w:val="0"/>
        </w:rPr>
        <w:t xml:space="preserve">.</w:t>
      </w:r>
    </w:p>
    <w:p w:rsidR="00000000" w:rsidDel="00000000" w:rsidP="00000000" w:rsidRDefault="00000000" w:rsidRPr="00000000" w14:paraId="00000053">
      <w:pPr>
        <w:jc w:val="both"/>
        <w:rPr/>
      </w:pPr>
      <w:r w:rsidDel="00000000" w:rsidR="00000000" w:rsidRPr="00000000">
        <w:rPr/>
        <w:drawing>
          <wp:inline distB="114300" distT="114300" distL="114300" distR="114300">
            <wp:extent cx="5943600" cy="3340100"/>
            <wp:effectExtent b="0" l="0" r="0" t="0"/>
            <wp:docPr id="8"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jc w:val="both"/>
        <w:rPr/>
      </w:pPr>
      <w:r w:rsidDel="00000000" w:rsidR="00000000" w:rsidRPr="00000000">
        <w:rPr>
          <w:rtl w:val="0"/>
        </w:rPr>
      </w:r>
    </w:p>
    <w:p w:rsidR="00000000" w:rsidDel="00000000" w:rsidP="00000000" w:rsidRDefault="00000000" w:rsidRPr="00000000" w14:paraId="00000055">
      <w:pPr>
        <w:jc w:val="both"/>
        <w:rPr/>
      </w:pPr>
      <w:r w:rsidDel="00000000" w:rsidR="00000000" w:rsidRPr="00000000">
        <w:rPr>
          <w:rtl w:val="0"/>
        </w:rPr>
      </w:r>
    </w:p>
    <w:p w:rsidR="00000000" w:rsidDel="00000000" w:rsidP="00000000" w:rsidRDefault="00000000" w:rsidRPr="00000000" w14:paraId="00000056">
      <w:pPr>
        <w:jc w:val="both"/>
        <w:rPr/>
      </w:pPr>
      <w:r w:rsidDel="00000000" w:rsidR="00000000" w:rsidRPr="00000000">
        <w:rPr>
          <w:b w:val="1"/>
          <w:rtl w:val="0"/>
        </w:rPr>
        <w:t xml:space="preserve">Step 2 : </w:t>
      </w:r>
      <w:r w:rsidDel="00000000" w:rsidR="00000000" w:rsidRPr="00000000">
        <w:rPr>
          <w:rtl w:val="0"/>
        </w:rPr>
        <w:t xml:space="preserve">Find the Delimited button on the Import section on the top toolbar, click it.</w:t>
      </w:r>
    </w:p>
    <w:p w:rsidR="00000000" w:rsidDel="00000000" w:rsidP="00000000" w:rsidRDefault="00000000" w:rsidRPr="00000000" w14:paraId="00000057">
      <w:pPr>
        <w:jc w:val="both"/>
        <w:rPr/>
      </w:pPr>
      <w:r w:rsidDel="00000000" w:rsidR="00000000" w:rsidRPr="00000000">
        <w:rPr/>
        <w:drawing>
          <wp:inline distB="114300" distT="114300" distL="114300" distR="114300">
            <wp:extent cx="5943600" cy="3340100"/>
            <wp:effectExtent b="0" l="0" r="0" t="0"/>
            <wp:docPr id="13"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jc w:val="both"/>
        <w:rPr>
          <w:b w:val="1"/>
        </w:rPr>
      </w:pPr>
      <w:r w:rsidDel="00000000" w:rsidR="00000000" w:rsidRPr="00000000">
        <w:rPr>
          <w:rtl w:val="0"/>
        </w:rPr>
      </w:r>
    </w:p>
    <w:p w:rsidR="00000000" w:rsidDel="00000000" w:rsidP="00000000" w:rsidRDefault="00000000" w:rsidRPr="00000000" w14:paraId="00000059">
      <w:pPr>
        <w:jc w:val="both"/>
        <w:rPr/>
      </w:pPr>
      <w:r w:rsidDel="00000000" w:rsidR="00000000" w:rsidRPr="00000000">
        <w:rPr>
          <w:rtl w:val="0"/>
        </w:rPr>
      </w:r>
    </w:p>
    <w:p w:rsidR="00000000" w:rsidDel="00000000" w:rsidP="00000000" w:rsidRDefault="00000000" w:rsidRPr="00000000" w14:paraId="0000005A">
      <w:pPr>
        <w:jc w:val="both"/>
        <w:rPr/>
      </w:pPr>
      <w:r w:rsidDel="00000000" w:rsidR="00000000" w:rsidRPr="00000000">
        <w:rPr>
          <w:rtl w:val="0"/>
        </w:rPr>
      </w:r>
    </w:p>
    <w:p w:rsidR="00000000" w:rsidDel="00000000" w:rsidP="00000000" w:rsidRDefault="00000000" w:rsidRPr="00000000" w14:paraId="0000005B">
      <w:pPr>
        <w:jc w:val="both"/>
        <w:rPr/>
      </w:pPr>
      <w:r w:rsidDel="00000000" w:rsidR="00000000" w:rsidRPr="00000000">
        <w:rPr>
          <w:b w:val="1"/>
          <w:rtl w:val="0"/>
        </w:rPr>
        <w:t xml:space="preserve">Step 3:</w:t>
      </w:r>
      <w:r w:rsidDel="00000000" w:rsidR="00000000" w:rsidRPr="00000000">
        <w:rPr>
          <w:rtl w:val="0"/>
        </w:rPr>
        <w:t xml:space="preserve"> Set the group to </w:t>
      </w:r>
      <w:r w:rsidDel="00000000" w:rsidR="00000000" w:rsidRPr="00000000">
        <w:rPr>
          <w:i w:val="1"/>
          <w:rtl w:val="0"/>
        </w:rPr>
        <w:t xml:space="preserve">MyThor, </w:t>
      </w:r>
      <w:r w:rsidDel="00000000" w:rsidR="00000000" w:rsidRPr="00000000">
        <w:rPr>
          <w:rtl w:val="0"/>
        </w:rPr>
        <w:t xml:space="preserve">Queue to the default value, Target Scope to </w:t>
      </w:r>
      <w:r w:rsidDel="00000000" w:rsidR="00000000" w:rsidRPr="00000000">
        <w:rPr>
          <w:i w:val="1"/>
          <w:rtl w:val="0"/>
        </w:rPr>
        <w:t xml:space="preserve">your netid, </w:t>
      </w:r>
      <w:r w:rsidDel="00000000" w:rsidR="00000000" w:rsidRPr="00000000">
        <w:rPr>
          <w:rtl w:val="0"/>
        </w:rPr>
        <w:t xml:space="preserve">Target Name to </w:t>
      </w:r>
      <w:r w:rsidDel="00000000" w:rsidR="00000000" w:rsidRPr="00000000">
        <w:rPr>
          <w:i w:val="1"/>
          <w:rtl w:val="0"/>
        </w:rPr>
        <w:t xml:space="preserve">afrm.csv (</w:t>
      </w:r>
      <w:r w:rsidDel="00000000" w:rsidR="00000000" w:rsidRPr="00000000">
        <w:rPr>
          <w:b w:val="1"/>
          <w:i w:val="1"/>
          <w:rtl w:val="0"/>
        </w:rPr>
        <w:t xml:space="preserve">Note:</w:t>
      </w:r>
      <w:r w:rsidDel="00000000" w:rsidR="00000000" w:rsidRPr="00000000">
        <w:rPr>
          <w:i w:val="1"/>
          <w:rtl w:val="0"/>
        </w:rPr>
        <w:t xml:space="preserve"> It’s lowercase),</w:t>
      </w:r>
      <w:r w:rsidDel="00000000" w:rsidR="00000000" w:rsidRPr="00000000">
        <w:rPr>
          <w:rtl w:val="0"/>
        </w:rPr>
        <w:t xml:space="preserve"> and click on Import.</w:t>
      </w:r>
    </w:p>
    <w:p w:rsidR="00000000" w:rsidDel="00000000" w:rsidP="00000000" w:rsidRDefault="00000000" w:rsidRPr="00000000" w14:paraId="0000005C">
      <w:pPr>
        <w:jc w:val="both"/>
        <w:rPr/>
      </w:pPr>
      <w:r w:rsidDel="00000000" w:rsidR="00000000" w:rsidRPr="00000000">
        <w:rPr/>
        <w:drawing>
          <wp:inline distB="114300" distT="114300" distL="114300" distR="114300">
            <wp:extent cx="5943600" cy="3340100"/>
            <wp:effectExtent b="0" l="0" r="0" t="0"/>
            <wp:docPr id="7"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jc w:val="both"/>
        <w:rPr/>
      </w:pPr>
      <w:r w:rsidDel="00000000" w:rsidR="00000000" w:rsidRPr="00000000">
        <w:rPr>
          <w:rtl w:val="0"/>
        </w:rPr>
        <w:t xml:space="preserve">This will load the data that to the clusters and creates a logical address to access it from our code. We call it “Spraying”. A successful spray should look like this.</w:t>
        <w:br w:type="textWrapping"/>
      </w:r>
      <w:r w:rsidDel="00000000" w:rsidR="00000000" w:rsidRPr="00000000">
        <w:rPr/>
        <w:drawing>
          <wp:inline distB="114300" distT="114300" distL="114300" distR="114300">
            <wp:extent cx="5943600" cy="3340100"/>
            <wp:effectExtent b="0" l="0" r="0" t="0"/>
            <wp:docPr id="12"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jc w:val="both"/>
        <w:rPr/>
      </w:pPr>
      <w:r w:rsidDel="00000000" w:rsidR="00000000" w:rsidRPr="00000000">
        <w:rPr>
          <w:rtl w:val="0"/>
        </w:rPr>
      </w:r>
    </w:p>
    <w:p w:rsidR="00000000" w:rsidDel="00000000" w:rsidP="00000000" w:rsidRDefault="00000000" w:rsidRPr="00000000" w14:paraId="0000005F">
      <w:pPr>
        <w:jc w:val="both"/>
        <w:rPr/>
      </w:pPr>
      <w:r w:rsidDel="00000000" w:rsidR="00000000" w:rsidRPr="00000000">
        <w:rPr>
          <w:b w:val="1"/>
          <w:rtl w:val="0"/>
        </w:rPr>
        <w:t xml:space="preserve">Step 4: </w:t>
      </w:r>
      <w:r w:rsidDel="00000000" w:rsidR="00000000" w:rsidRPr="00000000">
        <w:rPr>
          <w:rtl w:val="0"/>
        </w:rPr>
        <w:t xml:space="preserve">Open VS code and create a file named “afrm.ecl”, I’ve named it afrm, you can name the file as you wish, but it should end with “</w:t>
      </w:r>
      <w:r w:rsidDel="00000000" w:rsidR="00000000" w:rsidRPr="00000000">
        <w:rPr>
          <w:i w:val="1"/>
          <w:rtl w:val="0"/>
        </w:rPr>
        <w:t xml:space="preserve">.ecl”. </w:t>
      </w:r>
      <w:r w:rsidDel="00000000" w:rsidR="00000000" w:rsidRPr="00000000">
        <w:rPr>
          <w:rtl w:val="0"/>
        </w:rPr>
      </w:r>
    </w:p>
    <w:p w:rsidR="00000000" w:rsidDel="00000000" w:rsidP="00000000" w:rsidRDefault="00000000" w:rsidRPr="00000000" w14:paraId="00000060">
      <w:pPr>
        <w:jc w:val="both"/>
        <w:rPr/>
      </w:pPr>
      <w:r w:rsidDel="00000000" w:rsidR="00000000" w:rsidRPr="00000000">
        <w:rPr/>
        <w:drawing>
          <wp:inline distB="114300" distT="114300" distL="114300" distR="114300">
            <wp:extent cx="5943600" cy="3340100"/>
            <wp:effectExtent b="0" l="0" r="0" t="0"/>
            <wp:docPr id="4"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jc w:val="both"/>
        <w:rPr>
          <w:b w:val="1"/>
        </w:rPr>
      </w:pPr>
      <w:r w:rsidDel="00000000" w:rsidR="00000000" w:rsidRPr="00000000">
        <w:rPr>
          <w:rtl w:val="0"/>
        </w:rPr>
      </w:r>
    </w:p>
    <w:p w:rsidR="00000000" w:rsidDel="00000000" w:rsidP="00000000" w:rsidRDefault="00000000" w:rsidRPr="00000000" w14:paraId="00000062">
      <w:pPr>
        <w:jc w:val="both"/>
        <w:rPr>
          <w:b w:val="1"/>
        </w:rPr>
      </w:pPr>
      <w:r w:rsidDel="00000000" w:rsidR="00000000" w:rsidRPr="00000000">
        <w:rPr>
          <w:rtl w:val="0"/>
        </w:rPr>
      </w:r>
    </w:p>
    <w:p w:rsidR="00000000" w:rsidDel="00000000" w:rsidP="00000000" w:rsidRDefault="00000000" w:rsidRPr="00000000" w14:paraId="00000063">
      <w:pPr>
        <w:jc w:val="both"/>
        <w:rPr>
          <w:b w:val="1"/>
        </w:rPr>
      </w:pPr>
      <w:r w:rsidDel="00000000" w:rsidR="00000000" w:rsidRPr="00000000">
        <w:rPr>
          <w:rtl w:val="0"/>
        </w:rPr>
      </w:r>
    </w:p>
    <w:p w:rsidR="00000000" w:rsidDel="00000000" w:rsidP="00000000" w:rsidRDefault="00000000" w:rsidRPr="00000000" w14:paraId="00000064">
      <w:pPr>
        <w:jc w:val="both"/>
        <w:rPr>
          <w:b w:val="1"/>
        </w:rPr>
      </w:pPr>
      <w:r w:rsidDel="00000000" w:rsidR="00000000" w:rsidRPr="00000000">
        <w:rPr>
          <w:rtl w:val="0"/>
        </w:rPr>
      </w:r>
    </w:p>
    <w:p w:rsidR="00000000" w:rsidDel="00000000" w:rsidP="00000000" w:rsidRDefault="00000000" w:rsidRPr="00000000" w14:paraId="00000065">
      <w:pPr>
        <w:jc w:val="both"/>
        <w:rPr/>
      </w:pPr>
      <w:r w:rsidDel="00000000" w:rsidR="00000000" w:rsidRPr="00000000">
        <w:rPr>
          <w:b w:val="1"/>
          <w:rtl w:val="0"/>
        </w:rPr>
        <w:t xml:space="preserve">Step 5: </w:t>
      </w:r>
      <w:r w:rsidDel="00000000" w:rsidR="00000000" w:rsidRPr="00000000">
        <w:rPr>
          <w:rtl w:val="0"/>
        </w:rPr>
        <w:t xml:space="preserve">In order to load our dataset, first we need to define a </w:t>
      </w:r>
      <w:r w:rsidDel="00000000" w:rsidR="00000000" w:rsidRPr="00000000">
        <w:rPr>
          <w:i w:val="1"/>
          <w:rtl w:val="0"/>
        </w:rPr>
        <w:t xml:space="preserve">RECORD </w:t>
      </w:r>
      <w:r w:rsidDel="00000000" w:rsidR="00000000" w:rsidRPr="00000000">
        <w:rPr>
          <w:rtl w:val="0"/>
        </w:rPr>
        <w:t xml:space="preserve">in ECL. It can be done like this</w:t>
      </w:r>
    </w:p>
    <w:p w:rsidR="00000000" w:rsidDel="00000000" w:rsidP="00000000" w:rsidRDefault="00000000" w:rsidRPr="00000000" w14:paraId="00000066">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Layout_AFRM := RECORD</w:t>
      </w:r>
    </w:p>
    <w:p w:rsidR="00000000" w:rsidDel="00000000" w:rsidP="00000000" w:rsidRDefault="00000000" w:rsidRPr="00000000" w14:paraId="00000067">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  STRING Date;</w:t>
      </w:r>
    </w:p>
    <w:p w:rsidR="00000000" w:rsidDel="00000000" w:rsidP="00000000" w:rsidRDefault="00000000" w:rsidRPr="00000000" w14:paraId="00000068">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  REAL8 Open;</w:t>
      </w:r>
    </w:p>
    <w:p w:rsidR="00000000" w:rsidDel="00000000" w:rsidP="00000000" w:rsidRDefault="00000000" w:rsidRPr="00000000" w14:paraId="00000069">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  REAL8 High;</w:t>
      </w:r>
    </w:p>
    <w:p w:rsidR="00000000" w:rsidDel="00000000" w:rsidP="00000000" w:rsidRDefault="00000000" w:rsidRPr="00000000" w14:paraId="0000006A">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  REAL8 Low;</w:t>
      </w:r>
    </w:p>
    <w:p w:rsidR="00000000" w:rsidDel="00000000" w:rsidP="00000000" w:rsidRDefault="00000000" w:rsidRPr="00000000" w14:paraId="0000006B">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  REAL8 Close;</w:t>
      </w:r>
    </w:p>
    <w:p w:rsidR="00000000" w:rsidDel="00000000" w:rsidP="00000000" w:rsidRDefault="00000000" w:rsidRPr="00000000" w14:paraId="0000006C">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  INTEGER8 Volume;</w:t>
      </w:r>
    </w:p>
    <w:p w:rsidR="00000000" w:rsidDel="00000000" w:rsidP="00000000" w:rsidRDefault="00000000" w:rsidRPr="00000000" w14:paraId="0000006D">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  REAL8 Dividends;</w:t>
      </w:r>
    </w:p>
    <w:p w:rsidR="00000000" w:rsidDel="00000000" w:rsidP="00000000" w:rsidRDefault="00000000" w:rsidRPr="00000000" w14:paraId="0000006E">
      <w:pPr>
        <w:shd w:fill="ffffff" w:val="clear"/>
        <w:spacing w:line="325.71428571428567" w:lineRule="auto"/>
        <w:jc w:val="both"/>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  UNSIGNED1 Stock_Splits;</w:t>
      </w:r>
    </w:p>
    <w:p w:rsidR="00000000" w:rsidDel="00000000" w:rsidP="00000000" w:rsidRDefault="00000000" w:rsidRPr="00000000" w14:paraId="0000006F">
      <w:pPr>
        <w:shd w:fill="ffffff" w:val="clear"/>
        <w:spacing w:line="325.71428571428567" w:lineRule="auto"/>
        <w:jc w:val="both"/>
        <w:rPr/>
      </w:pPr>
      <w:r w:rsidDel="00000000" w:rsidR="00000000" w:rsidRPr="00000000">
        <w:rPr>
          <w:rFonts w:ascii="Courier New" w:cs="Courier New" w:eastAsia="Courier New" w:hAnsi="Courier New"/>
          <w:color w:val="0000ff"/>
          <w:sz w:val="21"/>
          <w:szCs w:val="21"/>
          <w:rtl w:val="0"/>
        </w:rPr>
        <w:t xml:space="preserve">END</w:t>
      </w:r>
      <w:r w:rsidDel="00000000" w:rsidR="00000000" w:rsidRPr="00000000">
        <w:rPr>
          <w:rFonts w:ascii="Courier New" w:cs="Courier New" w:eastAsia="Courier New" w:hAnsi="Courier New"/>
          <w:sz w:val="21"/>
          <w:szCs w:val="21"/>
          <w:rtl w:val="0"/>
        </w:rPr>
        <w:t xml:space="preserve">;</w:t>
      </w: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b w:val="1"/>
          <w:rtl w:val="0"/>
        </w:rPr>
        <w:t xml:space="preserve">Step 6: </w:t>
      </w:r>
      <w:r w:rsidDel="00000000" w:rsidR="00000000" w:rsidRPr="00000000">
        <w:rPr>
          <w:rtl w:val="0"/>
        </w:rPr>
        <w:t xml:space="preserve">Next, we can load the data as followed</w:t>
      </w:r>
    </w:p>
    <w:p w:rsidR="00000000" w:rsidDel="00000000" w:rsidP="00000000" w:rsidRDefault="00000000" w:rsidRPr="00000000" w14:paraId="00000072">
      <w:pPr>
        <w:shd w:fill="ffffff" w:val="clear"/>
        <w:spacing w:line="325.71428571428567" w:lineRule="auto"/>
        <w:rPr>
          <w:rFonts w:ascii="Courier New" w:cs="Courier New" w:eastAsia="Courier New" w:hAnsi="Courier New"/>
          <w:color w:val="cccccc"/>
          <w:sz w:val="21"/>
          <w:szCs w:val="21"/>
        </w:rPr>
      </w:pPr>
      <w:r w:rsidDel="00000000" w:rsidR="00000000" w:rsidRPr="00000000">
        <w:rPr>
          <w:rFonts w:ascii="Courier New" w:cs="Courier New" w:eastAsia="Courier New" w:hAnsi="Courier New"/>
          <w:sz w:val="21"/>
          <w:szCs w:val="21"/>
          <w:rtl w:val="0"/>
        </w:rPr>
        <w:t xml:space="preserve">dsAFRM := DATASET(</w:t>
      </w:r>
      <w:r w:rsidDel="00000000" w:rsidR="00000000" w:rsidRPr="00000000">
        <w:rPr>
          <w:rFonts w:ascii="Courier New" w:cs="Courier New" w:eastAsia="Courier New" w:hAnsi="Courier New"/>
          <w:color w:val="a31515"/>
          <w:sz w:val="21"/>
          <w:szCs w:val="21"/>
          <w:rtl w:val="0"/>
        </w:rPr>
        <w:t xml:space="preserve">'~netid::afrm.csv'</w:t>
      </w:r>
      <w:r w:rsidDel="00000000" w:rsidR="00000000" w:rsidRPr="00000000">
        <w:rPr>
          <w:rFonts w:ascii="Courier New" w:cs="Courier New" w:eastAsia="Courier New" w:hAnsi="Courier New"/>
          <w:sz w:val="21"/>
          <w:szCs w:val="21"/>
          <w:rtl w:val="0"/>
        </w:rPr>
        <w:t xml:space="preserve">, Layout_AFRM, </w:t>
      </w:r>
      <w:r w:rsidDel="00000000" w:rsidR="00000000" w:rsidRPr="00000000">
        <w:rPr>
          <w:rFonts w:ascii="Courier New" w:cs="Courier New" w:eastAsia="Courier New" w:hAnsi="Courier New"/>
          <w:color w:val="0000ff"/>
          <w:sz w:val="21"/>
          <w:szCs w:val="21"/>
          <w:rtl w:val="0"/>
        </w:rPr>
        <w:t xml:space="preserve">CSV</w:t>
      </w:r>
      <w:r w:rsidDel="00000000" w:rsidR="00000000" w:rsidRPr="00000000">
        <w:rPr>
          <w:rFonts w:ascii="Courier New" w:cs="Courier New" w:eastAsia="Courier New" w:hAnsi="Courier New"/>
          <w:sz w:val="21"/>
          <w:szCs w:val="21"/>
          <w:rtl w:val="0"/>
        </w:rPr>
        <w:t xml:space="preserve">);</w:t>
      </w:r>
      <w:r w:rsidDel="00000000" w:rsidR="00000000" w:rsidRPr="00000000">
        <w:rPr>
          <w:rtl w:val="0"/>
        </w:rPr>
      </w:r>
    </w:p>
    <w:p w:rsidR="00000000" w:rsidDel="00000000" w:rsidP="00000000" w:rsidRDefault="00000000" w:rsidRPr="00000000" w14:paraId="00000073">
      <w:pPr>
        <w:rPr/>
      </w:pPr>
      <w:r w:rsidDel="00000000" w:rsidR="00000000" w:rsidRPr="00000000">
        <w:rPr>
          <w:rtl w:val="0"/>
        </w:rPr>
        <w:t xml:space="preserve">Please note to replace “your netid” with your netid.</w:t>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jc w:val="both"/>
        <w:rPr/>
      </w:pPr>
      <w:r w:rsidDel="00000000" w:rsidR="00000000" w:rsidRPr="00000000">
        <w:rPr>
          <w:b w:val="1"/>
          <w:rtl w:val="0"/>
        </w:rPr>
        <w:t xml:space="preserve">Step 7: </w:t>
      </w:r>
      <w:r w:rsidDel="00000000" w:rsidR="00000000" w:rsidRPr="00000000">
        <w:rPr>
          <w:rtl w:val="0"/>
        </w:rPr>
        <w:t xml:space="preserve">Now that the data is loaded to </w:t>
      </w:r>
      <w:r w:rsidDel="00000000" w:rsidR="00000000" w:rsidRPr="00000000">
        <w:rPr>
          <w:i w:val="1"/>
          <w:rtl w:val="0"/>
        </w:rPr>
        <w:t xml:space="preserve">dsAFRM</w:t>
      </w:r>
      <w:r w:rsidDel="00000000" w:rsidR="00000000" w:rsidRPr="00000000">
        <w:rPr>
          <w:rtl w:val="0"/>
        </w:rPr>
        <w:t xml:space="preserve"> variable, we can display the data as followed</w:t>
      </w:r>
    </w:p>
    <w:p w:rsidR="00000000" w:rsidDel="00000000" w:rsidP="00000000" w:rsidRDefault="00000000" w:rsidRPr="00000000" w14:paraId="00000076">
      <w:pPr>
        <w:shd w:fill="ffffff" w:val="clear"/>
        <w:spacing w:line="325.71428571428567" w:lineRule="auto"/>
        <w:rPr>
          <w:rFonts w:ascii="Courier New" w:cs="Courier New" w:eastAsia="Courier New" w:hAnsi="Courier New"/>
          <w:sz w:val="21"/>
          <w:szCs w:val="21"/>
        </w:rPr>
      </w:pPr>
      <w:r w:rsidDel="00000000" w:rsidR="00000000" w:rsidRPr="00000000">
        <w:rPr>
          <w:rFonts w:ascii="Courier New" w:cs="Courier New" w:eastAsia="Courier New" w:hAnsi="Courier New"/>
          <w:sz w:val="21"/>
          <w:szCs w:val="21"/>
          <w:rtl w:val="0"/>
        </w:rPr>
        <w:t xml:space="preserve">OUTPUT(dsAFRM, </w:t>
      </w:r>
      <w:r w:rsidDel="00000000" w:rsidR="00000000" w:rsidRPr="00000000">
        <w:rPr>
          <w:rFonts w:ascii="Courier New" w:cs="Courier New" w:eastAsia="Courier New" w:hAnsi="Courier New"/>
          <w:color w:val="0000ff"/>
          <w:sz w:val="21"/>
          <w:szCs w:val="21"/>
          <w:rtl w:val="0"/>
        </w:rPr>
        <w:t xml:space="preserve">NAMED</w:t>
      </w:r>
      <w:r w:rsidDel="00000000" w:rsidR="00000000" w:rsidRPr="00000000">
        <w:rPr>
          <w:rFonts w:ascii="Courier New" w:cs="Courier New" w:eastAsia="Courier New" w:hAnsi="Courier New"/>
          <w:sz w:val="21"/>
          <w:szCs w:val="21"/>
          <w:rtl w:val="0"/>
        </w:rPr>
        <w:t xml:space="preserve">(</w:t>
      </w:r>
      <w:r w:rsidDel="00000000" w:rsidR="00000000" w:rsidRPr="00000000">
        <w:rPr>
          <w:rFonts w:ascii="Courier New" w:cs="Courier New" w:eastAsia="Courier New" w:hAnsi="Courier New"/>
          <w:color w:val="a31515"/>
          <w:sz w:val="21"/>
          <w:szCs w:val="21"/>
          <w:rtl w:val="0"/>
        </w:rPr>
        <w:t xml:space="preserve">'AFRM_DATA'</w:t>
      </w:r>
      <w:r w:rsidDel="00000000" w:rsidR="00000000" w:rsidRPr="00000000">
        <w:rPr>
          <w:rFonts w:ascii="Courier New" w:cs="Courier New" w:eastAsia="Courier New" w:hAnsi="Courier New"/>
          <w:sz w:val="21"/>
          <w:szCs w:val="21"/>
          <w:rtl w:val="0"/>
        </w:rPr>
        <w:t xml:space="preserve">));</w:t>
      </w:r>
    </w:p>
    <w:p w:rsidR="00000000" w:rsidDel="00000000" w:rsidP="00000000" w:rsidRDefault="00000000" w:rsidRPr="00000000" w14:paraId="00000077">
      <w:pPr>
        <w:ind w:left="0" w:firstLine="0"/>
        <w:rPr>
          <w:rFonts w:ascii="Courier New" w:cs="Courier New" w:eastAsia="Courier New" w:hAnsi="Courier New"/>
          <w:color w:val="dcdcaa"/>
          <w:sz w:val="21"/>
          <w:szCs w:val="21"/>
        </w:rPr>
      </w:pPr>
      <w:r w:rsidDel="00000000" w:rsidR="00000000" w:rsidRPr="00000000">
        <w:rPr>
          <w:rtl w:val="0"/>
        </w:rPr>
      </w:r>
    </w:p>
    <w:p w:rsidR="00000000" w:rsidDel="00000000" w:rsidP="00000000" w:rsidRDefault="00000000" w:rsidRPr="00000000" w14:paraId="00000078">
      <w:pPr>
        <w:ind w:left="0" w:firstLine="0"/>
        <w:jc w:val="both"/>
        <w:rPr/>
      </w:pPr>
      <w:r w:rsidDel="00000000" w:rsidR="00000000" w:rsidRPr="00000000">
        <w:rPr>
          <w:b w:val="1"/>
          <w:rtl w:val="0"/>
        </w:rPr>
        <w:t xml:space="preserve">Step 8: </w:t>
      </w:r>
      <w:r w:rsidDel="00000000" w:rsidR="00000000" w:rsidRPr="00000000">
        <w:rPr>
          <w:rtl w:val="0"/>
        </w:rPr>
        <w:t xml:space="preserve">After added the code to the ecl file, right click on the code editor and select </w:t>
      </w:r>
      <w:r w:rsidDel="00000000" w:rsidR="00000000" w:rsidRPr="00000000">
        <w:rPr>
          <w:i w:val="1"/>
          <w:rtl w:val="0"/>
        </w:rPr>
        <w:t xml:space="preserve">Submit (No Archive).</w:t>
      </w:r>
      <w:r w:rsidDel="00000000" w:rsidR="00000000" w:rsidRPr="00000000">
        <w:rPr>
          <w:rtl w:val="0"/>
        </w:rPr>
        <w:t xml:space="preserve"> This should send your code to the HPCC cluster and execute it.</w:t>
      </w:r>
    </w:p>
    <w:p w:rsidR="00000000" w:rsidDel="00000000" w:rsidP="00000000" w:rsidRDefault="00000000" w:rsidRPr="00000000" w14:paraId="00000079">
      <w:pPr>
        <w:ind w:left="0" w:firstLine="0"/>
        <w:jc w:val="both"/>
        <w:rPr/>
      </w:pPr>
      <w:r w:rsidDel="00000000" w:rsidR="00000000" w:rsidRPr="00000000">
        <w:rPr/>
        <w:drawing>
          <wp:inline distB="114300" distT="114300" distL="114300" distR="114300">
            <wp:extent cx="5943600" cy="3340100"/>
            <wp:effectExtent b="0" l="0" r="0" t="0"/>
            <wp:docPr id="11" name="image2.png"/>
            <a:graphic>
              <a:graphicData uri="http://schemas.openxmlformats.org/drawingml/2006/picture">
                <pic:pic>
                  <pic:nvPicPr>
                    <pic:cNvPr id="0" name="image2.png"/>
                    <pic:cNvPicPr preferRelativeResize="0"/>
                  </pic:nvPicPr>
                  <pic:blipFill>
                    <a:blip r:embed="rId1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ind w:left="0" w:firstLine="0"/>
        <w:jc w:val="both"/>
        <w:rPr/>
      </w:pPr>
      <w:r w:rsidDel="00000000" w:rsidR="00000000" w:rsidRPr="00000000">
        <w:rPr>
          <w:rtl w:val="0"/>
        </w:rPr>
      </w:r>
    </w:p>
    <w:p w:rsidR="00000000" w:rsidDel="00000000" w:rsidP="00000000" w:rsidRDefault="00000000" w:rsidRPr="00000000" w14:paraId="0000007B">
      <w:pPr>
        <w:ind w:left="0" w:firstLine="0"/>
        <w:jc w:val="both"/>
        <w:rPr/>
      </w:pPr>
      <w:r w:rsidDel="00000000" w:rsidR="00000000" w:rsidRPr="00000000">
        <w:rPr>
          <w:b w:val="1"/>
          <w:rtl w:val="0"/>
        </w:rPr>
        <w:t xml:space="preserve">Step 9: </w:t>
      </w:r>
      <w:r w:rsidDel="00000000" w:rsidR="00000000" w:rsidRPr="00000000">
        <w:rPr>
          <w:rtl w:val="0"/>
        </w:rPr>
        <w:t xml:space="preserve">To view the output in ECL Watch, go to Workunits, click on the workunit with you netid and open Outputs tab and finally click on the “AFRM_DATA” link. Mine is the first row in below screenshot.</w:t>
      </w:r>
    </w:p>
    <w:p w:rsidR="00000000" w:rsidDel="00000000" w:rsidP="00000000" w:rsidRDefault="00000000" w:rsidRPr="00000000" w14:paraId="0000007C">
      <w:pPr>
        <w:ind w:left="0" w:firstLine="0"/>
        <w:jc w:val="both"/>
        <w:rPr/>
      </w:pPr>
      <w:r w:rsidDel="00000000" w:rsidR="00000000" w:rsidRPr="00000000">
        <w:rPr/>
        <w:drawing>
          <wp:inline distB="114300" distT="114300" distL="114300" distR="114300">
            <wp:extent cx="5943600" cy="3340100"/>
            <wp:effectExtent b="0" l="0" r="0" t="0"/>
            <wp:docPr id="6"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ind w:left="0" w:firstLine="0"/>
        <w:jc w:val="both"/>
        <w:rPr/>
      </w:pPr>
      <w:r w:rsidDel="00000000" w:rsidR="00000000" w:rsidRPr="00000000">
        <w:rPr/>
        <w:drawing>
          <wp:inline distB="114300" distT="114300" distL="114300" distR="114300">
            <wp:extent cx="5943600" cy="3340100"/>
            <wp:effectExtent b="0" l="0" r="0" t="0"/>
            <wp:docPr id="9"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ind w:left="0" w:firstLine="0"/>
        <w:jc w:val="both"/>
        <w:rPr/>
      </w:pPr>
      <w:r w:rsidDel="00000000" w:rsidR="00000000" w:rsidRPr="00000000">
        <w:rPr/>
        <w:drawing>
          <wp:inline distB="114300" distT="114300" distL="114300" distR="114300">
            <wp:extent cx="5943600" cy="3340100"/>
            <wp:effectExtent b="0" l="0" r="0" t="0"/>
            <wp:docPr id="5"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ind w:left="0" w:firstLine="0"/>
        <w:jc w:val="both"/>
        <w:rPr/>
      </w:pPr>
      <w:r w:rsidDel="00000000" w:rsidR="00000000" w:rsidRPr="00000000">
        <w:rPr>
          <w:rtl w:val="0"/>
        </w:rPr>
        <w:t xml:space="preserve">We have successfully loaded the data and processed it in ECL code.</w:t>
      </w:r>
    </w:p>
    <w:p w:rsidR="00000000" w:rsidDel="00000000" w:rsidP="00000000" w:rsidRDefault="00000000" w:rsidRPr="00000000" w14:paraId="00000080">
      <w:pPr>
        <w:ind w:left="0" w:firstLine="0"/>
        <w:jc w:val="both"/>
        <w:rPr/>
      </w:pPr>
      <w:r w:rsidDel="00000000" w:rsidR="00000000" w:rsidRPr="00000000">
        <w:rPr>
          <w:rtl w:val="0"/>
        </w:rPr>
      </w:r>
    </w:p>
    <w:p w:rsidR="00000000" w:rsidDel="00000000" w:rsidP="00000000" w:rsidRDefault="00000000" w:rsidRPr="00000000" w14:paraId="00000081">
      <w:pPr>
        <w:pStyle w:val="Heading3"/>
        <w:jc w:val="both"/>
        <w:rPr/>
      </w:pPr>
      <w:bookmarkStart w:colFirst="0" w:colLast="0" w:name="_foh4dviftorm" w:id="5"/>
      <w:bookmarkEnd w:id="5"/>
      <w:r w:rsidDel="00000000" w:rsidR="00000000" w:rsidRPr="00000000">
        <w:rPr>
          <w:rtl w:val="0"/>
        </w:rPr>
        <w:t xml:space="preserve">Additional Resources</w:t>
      </w:r>
    </w:p>
    <w:p w:rsidR="00000000" w:rsidDel="00000000" w:rsidP="00000000" w:rsidRDefault="00000000" w:rsidRPr="00000000" w14:paraId="00000082">
      <w:pPr>
        <w:rPr/>
      </w:pPr>
      <w:r w:rsidDel="00000000" w:rsidR="00000000" w:rsidRPr="00000000">
        <w:rPr>
          <w:rtl w:val="0"/>
        </w:rPr>
        <w:t xml:space="preserve">Using Machine learning on HPCC: </w:t>
      </w:r>
      <w:hyperlink r:id="rId22">
        <w:r w:rsidDel="00000000" w:rsidR="00000000" w:rsidRPr="00000000">
          <w:rPr>
            <w:color w:val="1155cc"/>
            <w:u w:val="single"/>
            <w:rtl w:val="0"/>
          </w:rPr>
          <w:t xml:space="preserve">https://hpccsystems.com/resources/using-hpcc-systems-machine-learning/</w:t>
        </w:r>
      </w:hyperlink>
      <w:r w:rsidDel="00000000" w:rsidR="00000000" w:rsidRPr="00000000">
        <w:rPr>
          <w:rtl w:val="0"/>
        </w:rPr>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Ecl Cheat Sheet: </w:t>
      </w:r>
      <w:hyperlink r:id="rId23">
        <w:r w:rsidDel="00000000" w:rsidR="00000000" w:rsidRPr="00000000">
          <w:rPr>
            <w:color w:val="1155cc"/>
            <w:u w:val="single"/>
            <w:rtl w:val="0"/>
          </w:rPr>
          <w:t xml:space="preserve">https://d2wulyp08c6njk.cloudfront.net/pdf/ECL_Cheat_Sheet.pdf</w:t>
        </w:r>
      </w:hyperlink>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t xml:space="preserve">Comprehensive video tutorials: </w:t>
      </w:r>
      <w:hyperlink r:id="rId24">
        <w:r w:rsidDel="00000000" w:rsidR="00000000" w:rsidRPr="00000000">
          <w:rPr>
            <w:color w:val="1155cc"/>
            <w:u w:val="single"/>
            <w:rtl w:val="0"/>
          </w:rPr>
          <w:t xml:space="preserve">https://wiki.hpccsystems.com/display/hpcc/Kennesaw+State+University+Hackathon+2023</w:t>
        </w:r>
      </w:hyperlink>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sectPr>
      <w:headerReference r:id="rId25"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urier New"/>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8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hyperlink" Target="https://hpccsystems.com/resources/using-hpcc-systems-machine-learning/" TargetMode="External"/><Relationship Id="rId21" Type="http://schemas.openxmlformats.org/officeDocument/2006/relationships/image" Target="media/image12.png"/><Relationship Id="rId24" Type="http://schemas.openxmlformats.org/officeDocument/2006/relationships/hyperlink" Target="https://wiki.hpccsystems.com/display/hpcc/Kennesaw+State+University+Hackathon+2023" TargetMode="External"/><Relationship Id="rId23" Type="http://schemas.openxmlformats.org/officeDocument/2006/relationships/hyperlink" Target="https://d2wulyp08c6njk.cloudfront.net/pdf/ECL_Cheat_Sheet.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5" Type="http://schemas.openxmlformats.org/officeDocument/2006/relationships/header" Target="header1.xml"/><Relationship Id="rId5" Type="http://schemas.openxmlformats.org/officeDocument/2006/relationships/styles" Target="styles.xml"/><Relationship Id="rId6" Type="http://schemas.openxmlformats.org/officeDocument/2006/relationships/hyperlink" Target="https://code.visualstudio.com/download" TargetMode="External"/><Relationship Id="rId7" Type="http://schemas.openxmlformats.org/officeDocument/2006/relationships/hyperlink" Target="https://code.visualstudio.com/download" TargetMode="External"/><Relationship Id="rId8" Type="http://schemas.openxmlformats.org/officeDocument/2006/relationships/image" Target="media/image4.png"/><Relationship Id="rId11" Type="http://schemas.openxmlformats.org/officeDocument/2006/relationships/image" Target="media/image1.png"/><Relationship Id="rId10" Type="http://schemas.openxmlformats.org/officeDocument/2006/relationships/image" Target="media/image13.png"/><Relationship Id="rId13" Type="http://schemas.openxmlformats.org/officeDocument/2006/relationships/image" Target="media/image8.png"/><Relationship Id="rId12" Type="http://schemas.openxmlformats.org/officeDocument/2006/relationships/hyperlink" Target="http://university.us-hpccsystems-dev.azure.lnrsg.io:8010/" TargetMode="External"/><Relationship Id="rId15" Type="http://schemas.openxmlformats.org/officeDocument/2006/relationships/image" Target="media/image5.png"/><Relationship Id="rId14" Type="http://schemas.openxmlformats.org/officeDocument/2006/relationships/image" Target="media/image10.png"/><Relationship Id="rId17" Type="http://schemas.openxmlformats.org/officeDocument/2006/relationships/image" Target="media/image3.png"/><Relationship Id="rId16" Type="http://schemas.openxmlformats.org/officeDocument/2006/relationships/image" Target="media/image9.png"/><Relationship Id="rId19" Type="http://schemas.openxmlformats.org/officeDocument/2006/relationships/image" Target="media/image7.png"/><Relationship Id="rId1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